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AR P勘亭流H" w:eastAsia="AR P勘亭流H"/>
          <w:color w:val="00FF00"/>
          <w:sz w:val="48"/>
          <w:szCs w:val="48"/>
        </w:rPr>
      </w:pPr>
      <w:r>
        <w:rPr>
          <w:rFonts w:hint="eastAsia" w:ascii="AR P勘亭流H" w:eastAsia="AR P勘亭流H"/>
          <w:color w:val="00FF00"/>
          <w:sz w:val="48"/>
          <w:szCs w:val="48"/>
        </w:rPr>
        <w:t>さいたま蕎麦打ち倶楽部</w:t>
      </w:r>
    </w:p>
    <w:p>
      <w:pPr>
        <w:spacing w:line="560" w:lineRule="exact"/>
        <w:jc w:val="center"/>
      </w:pPr>
      <w:r>
        <w:rPr>
          <w:rFonts w:hint="eastAsia"/>
          <w:sz w:val="36"/>
          <w:szCs w:val="36"/>
        </w:rPr>
        <w:t>「年越しそば打ち一日体験教室」開催要領</w:t>
      </w:r>
      <w:r>
        <w:rPr>
          <w:rFonts w:hint="eastAsia"/>
        </w:rPr>
        <w:t>（2017.10.18現在）</w:t>
      </w:r>
    </w:p>
    <w:p>
      <w:pPr>
        <w:ind w:firstLine="240" w:firstLineChars="100"/>
      </w:pPr>
      <w:r>
        <w:rPr>
          <w:rFonts w:hint="eastAsia"/>
        </w:rPr>
        <w:t>さいたま蕎麦打ち倶楽部では、年末を迎え、年越しそばの手打ちにチャレンジしたいという</w:t>
      </w:r>
      <w:bookmarkStart w:id="0" w:name="_GoBack"/>
      <w:r>
        <w:rPr>
          <w:rFonts w:hint="eastAsia"/>
        </w:rPr>
        <w:t>方々を対象に「年越しそば打ち一日体験教室」を下記のとおりの内容で開催します。</w:t>
      </w:r>
    </w:p>
    <w:bookmarkEnd w:id="0"/>
    <w:p>
      <w:pPr>
        <w:ind w:firstLine="240" w:firstLineChars="100"/>
      </w:pPr>
      <w:r>
        <w:rPr>
          <w:rFonts w:hint="eastAsia"/>
        </w:rPr>
        <w:t>さいたま蕎麦打ち倶楽部には、全国組織としては唯一の「一般社団法人全麺協」認定の素人そば打ち段位を認定されている会員がおり懇切丁寧な指導をお約束します。　</w:t>
      </w:r>
    </w:p>
    <w:p>
      <w:pPr>
        <w:ind w:firstLine="240" w:firstLineChars="100"/>
      </w:pPr>
      <w:r>
        <w:rPr>
          <w:rFonts w:hint="eastAsia"/>
        </w:rPr>
        <w:t>今年こそは、あなたも自らの手でそばを打ち、家族や友人に美味しい年越しそばをご馳走してみませんか？</w:t>
      </w:r>
    </w:p>
    <w:p>
      <w:pPr>
        <w:numPr>
          <w:ilvl w:val="0"/>
          <w:numId w:val="1"/>
        </w:numPr>
      </w:pPr>
      <w:r>
        <w:rPr>
          <w:rFonts w:hint="eastAsia"/>
        </w:rPr>
        <w:t>この教室は一般社団法人全麺協が定める「そば打ち道場」として認証されています。</w:t>
      </w:r>
    </w:p>
    <w:p>
      <w:pPr>
        <w:rPr>
          <w:rFonts w:ascii="ＭＳ 明朝" w:hAnsi="ＭＳ 明朝"/>
        </w:rPr>
      </w:pPr>
      <w:r>
        <w:rPr>
          <w:rFonts w:hint="eastAsia" w:ascii="ＭＳ 明朝" w:hAnsi="ＭＳ 明朝"/>
        </w:rPr>
        <w:t>1　開催期日　平成29年12月11日（月）</w:t>
      </w:r>
      <w:r>
        <w:rPr>
          <w:rFonts w:hint="eastAsia" w:ascii="ＭＳ 明朝" w:hAnsi="ＭＳ 明朝"/>
          <w:highlight w:val="none"/>
        </w:rPr>
        <w:t>午後7時から午後8時30分</w:t>
      </w:r>
    </w:p>
    <w:p>
      <w:pPr>
        <w:ind w:left="1709" w:leftChars="12" w:hanging="1680" w:hangingChars="700"/>
        <w:rPr>
          <w:rFonts w:ascii="ＭＳ 明朝" w:hAnsi="ＭＳ 明朝"/>
        </w:rPr>
      </w:pPr>
      <w:r>
        <w:rPr>
          <w:rFonts w:hint="eastAsia" w:ascii="ＭＳ 明朝" w:hAnsi="ＭＳ 明朝"/>
        </w:rPr>
        <w:t>2　内容　　　</w:t>
      </w:r>
      <w:r>
        <w:rPr>
          <w:rFonts w:hint="eastAsia" w:ascii="ＭＳ 明朝" w:hAnsi="ＭＳ 明朝"/>
          <w:highlight w:val="none"/>
        </w:rPr>
        <w:t>500g玉（そば粉400ｇ・中力粉100ｇ）</w:t>
      </w:r>
      <w:r>
        <w:rPr>
          <w:rFonts w:hint="eastAsia" w:ascii="ＭＳ 明朝" w:hAnsi="ＭＳ 明朝"/>
        </w:rPr>
        <w:t>の二八そばを打ちます。打ったそばは持ち帰れます。</w:t>
      </w:r>
    </w:p>
    <w:p>
      <w:pPr>
        <w:ind w:firstLine="240" w:firstLineChars="100"/>
        <w:rPr>
          <w:rFonts w:ascii="ＭＳ 明朝" w:hAnsi="ＭＳ 明朝"/>
        </w:rPr>
      </w:pPr>
      <w:r>
        <w:rPr>
          <w:rFonts w:hint="eastAsia" w:ascii="ＭＳ 明朝" w:hAnsi="ＭＳ 明朝"/>
        </w:rPr>
        <w:t>　　　　　　受講生全員がそば打ち終了後、鴨汁そばを食べて終了です。</w:t>
      </w:r>
    </w:p>
    <w:p>
      <w:pPr>
        <w:rPr>
          <w:rFonts w:ascii="ＭＳ 明朝" w:hAnsi="ＭＳ 明朝"/>
        </w:rPr>
      </w:pPr>
      <w:r>
        <w:rPr>
          <w:rFonts w:hint="eastAsia" w:ascii="ＭＳ 明朝" w:hAnsi="ＭＳ 明朝"/>
        </w:rPr>
        <w:t>3　定員　　　９名</w:t>
      </w:r>
    </w:p>
    <w:p>
      <w:pPr>
        <w:ind w:left="29" w:leftChars="12"/>
        <w:rPr>
          <w:rFonts w:ascii="ＭＳ 明朝" w:hAnsi="ＭＳ 明朝"/>
        </w:rPr>
      </w:pPr>
      <w:r>
        <w:rPr>
          <w:rFonts w:hint="eastAsia" w:ascii="ＭＳ 明朝" w:hAnsi="ＭＳ 明朝"/>
        </w:rPr>
        <w:t>4　携行品　　　三角巾か手拭（頭に被るもの）、前掛け、タオル、そばを持ち帰るパック</w:t>
      </w:r>
    </w:p>
    <w:p>
      <w:pPr>
        <w:rPr>
          <w:rFonts w:ascii="ＭＳ 明朝" w:hAnsi="ＭＳ 明朝"/>
        </w:rPr>
      </w:pPr>
      <w:r>
        <w:rPr>
          <w:rFonts w:hint="eastAsia" w:ascii="ＭＳ 明朝" w:hAnsi="ＭＳ 明朝"/>
        </w:rPr>
        <w:t>5　受講料　　　3,000円（当日申し受けます）</w:t>
      </w:r>
    </w:p>
    <w:p>
      <w:pPr>
        <w:ind w:left="1920" w:hanging="1920" w:hangingChars="800"/>
        <w:rPr>
          <w:rFonts w:ascii="ＭＳ 明朝" w:hAnsi="ＭＳ 明朝"/>
        </w:rPr>
      </w:pPr>
      <w:r>
        <w:rPr>
          <w:rFonts w:hint="eastAsia" w:ascii="ＭＳ 明朝" w:hAnsi="ＭＳ 明朝"/>
        </w:rPr>
        <w:t>6　申込方法：メールかＦＡＸ又は電話で申し込んでください。</w:t>
      </w:r>
    </w:p>
    <w:p>
      <w:pPr>
        <w:ind w:left="240" w:firstLine="1440"/>
        <w:rPr>
          <w:rFonts w:ascii="ＭＳ 明朝" w:hAnsi="ＭＳ 明朝"/>
        </w:rPr>
      </w:pPr>
      <w:r>
        <w:rPr>
          <w:rFonts w:hint="eastAsia" w:ascii="ＭＳ 明朝" w:hAnsi="ＭＳ 明朝"/>
        </w:rPr>
        <w:t>メール（氏名・住所・電話等を明記の上、右記へ）saitamasobauchi@gmail.com</w:t>
      </w:r>
    </w:p>
    <w:p>
      <w:pPr>
        <w:ind w:firstLine="1680" w:firstLineChars="700"/>
        <w:rPr>
          <w:rFonts w:ascii="ＭＳ 明朝" w:hAnsi="ＭＳ 明朝"/>
        </w:rPr>
      </w:pPr>
      <w:r>
        <w:rPr>
          <w:rFonts w:hint="eastAsia" w:ascii="ＭＳ 明朝" w:hAnsi="ＭＳ 明朝"/>
        </w:rPr>
        <w:t>ＦＡＸ（氏名・住所・電話等を明記の上、右記へ）048-854-8588</w:t>
      </w:r>
    </w:p>
    <w:p>
      <w:pPr>
        <w:ind w:firstLine="1680" w:firstLineChars="700"/>
        <w:rPr>
          <w:rFonts w:ascii="ＭＳ 明朝" w:hAnsi="ＭＳ 明朝"/>
        </w:rPr>
      </w:pPr>
      <w:r>
        <w:rPr>
          <w:rFonts w:hint="eastAsia" w:ascii="ＭＳ 明朝" w:hAnsi="ＭＳ 明朝"/>
        </w:rPr>
        <w:t>電  話　090-8007-3293（菅野（かんの））</w:t>
      </w:r>
    </w:p>
    <w:p>
      <w:pPr>
        <w:ind w:firstLine="1680" w:firstLineChars="700"/>
        <w:rPr>
          <w:rFonts w:ascii="ＭＳ 明朝" w:hAnsi="ＭＳ 明朝"/>
        </w:rPr>
      </w:pPr>
      <w:r>
        <w:rPr>
          <w:rFonts w:hint="eastAsia" w:ascii="ＭＳ 明朝" w:hAnsi="ＭＳ 明朝"/>
        </w:rPr>
        <w:t>定員になり次第締め切りとさせていただきます。</w:t>
      </w:r>
    </w:p>
    <w:p>
      <w:pPr>
        <w:ind w:left="240" w:hanging="240" w:hangingChars="100"/>
        <w:rPr>
          <w:rFonts w:ascii="ＭＳ 明朝" w:hAnsi="ＭＳ 明朝"/>
        </w:rPr>
      </w:pPr>
      <w:r>
        <w:rPr>
          <w:rFonts w:hint="eastAsia" w:ascii="ＭＳ 明朝" w:hAnsi="ＭＳ 明朝"/>
        </w:rPr>
        <w:t>・専用駐車場はありません。（近くに有料駐車場がありますが、満車のこともありますので、避けたほうがよいと思われます。）</w:t>
      </w:r>
    </w:p>
    <w:p>
      <w:pPr>
        <w:rPr>
          <w:rFonts w:ascii="ＭＳ 明朝" w:hAnsi="ＭＳ 明朝"/>
        </w:rPr>
      </w:pPr>
      <w:r>
        <w:rPr>
          <w:rFonts w:hint="eastAsia" w:ascii="ＭＳ 明朝" w:hAnsi="ＭＳ 明朝"/>
        </w:rPr>
        <w:t>・教室内は禁煙です。</w:t>
      </w:r>
    </w:p>
    <w:p>
      <w:pPr>
        <w:ind w:left="240" w:leftChars="100"/>
        <w:rPr>
          <w:rFonts w:ascii="ＭＳ 明朝" w:hAnsi="ＭＳ 明朝"/>
        </w:rPr>
      </w:pPr>
      <w:r>
        <w:rPr>
          <w:rFonts w:hint="eastAsia" w:ascii="ＭＳ 明朝" w:hAnsi="ＭＳ 明朝"/>
        </w:rPr>
        <w:t>・マニキュアや指輪をしたままでは打てません。また、匂いの強い香水などの方は参加をご遠慮していただくことがあります。</w:t>
      </w:r>
    </w:p>
    <w:p>
      <w:pPr>
        <w:rPr>
          <w:rFonts w:ascii="ＭＳ 明朝" w:hAnsi="ＭＳ 明朝"/>
        </w:rPr>
      </w:pPr>
      <w:r>
        <w:rPr>
          <w:rFonts w:hint="eastAsia" w:ascii="ＭＳ 明朝" w:hAnsi="ＭＳ 明朝"/>
        </w:rPr>
        <w:t>・打ち台・木鉢台・切台・麺棒・小間板・切板・包丁等必要な道具は完備しています。</w:t>
      </w:r>
    </w:p>
    <w:p>
      <w:pPr>
        <w:ind w:firstLine="240" w:firstLineChars="100"/>
      </w:pPr>
      <w:r>
        <w:rPr>
          <w:rFonts w:ascii="Century" w:hAnsi="Century" w:eastAsia="ＭＳ 明朝" w:cs="Times New Roman"/>
          <w:kern w:val="2"/>
          <w:sz w:val="24"/>
          <w:szCs w:val="24"/>
          <w:lang w:val="en-US" w:eastAsia="ja-JP" w:bidi="ar-SA"/>
        </w:rPr>
        <w:pict>
          <v:shape id="図 8" o:spid="_x0000_s1026" type="#_x0000_t75" style="height:222pt;width:47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sectPr>
      <w:footerReference r:id="rId4" w:type="default"/>
      <w:pgSz w:w="11906" w:h="16838"/>
      <w:pgMar w:top="567" w:right="851" w:bottom="567"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AR P勘亭流H">
    <w:altName w:val="ＭＳ Ｐゴシック"/>
    <w:panose1 w:val="00000000000000000000"/>
    <w:charset w:val="80"/>
    <w:family w:val="auto"/>
    <w:pitch w:val="default"/>
    <w:sig w:usb0="80000283" w:usb1="28C76CFA" w:usb2="00000010" w:usb3="00000000" w:csb0="00020001" w:csb1="00000000"/>
  </w:font>
  <w:font w:name="ＭＳ Ｐゴシック">
    <w:panose1 w:val="020B0600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ja-JP"/>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6899724">
    <w:nsid w:val="2ABB058C"/>
    <w:multiLevelType w:val="multilevel"/>
    <w:tmpl w:val="2ABB058C"/>
    <w:lvl w:ilvl="0" w:tentative="1">
      <w:start w:val="0"/>
      <w:numFmt w:val="bullet"/>
      <w:lvlText w:val="※"/>
      <w:lvlJc w:val="left"/>
      <w:pPr>
        <w:ind w:left="600" w:hanging="360"/>
      </w:pPr>
      <w:rPr>
        <w:rFonts w:hint="eastAsia" w:ascii="ＭＳ 明朝" w:hAnsi="ＭＳ 明朝" w:eastAsia="ＭＳ 明朝" w:cs="Times New Roman"/>
      </w:rPr>
    </w:lvl>
    <w:lvl w:ilvl="1" w:tentative="1">
      <w:start w:val="1"/>
      <w:numFmt w:val="bullet"/>
      <w:lvlText w:val=""/>
      <w:lvlJc w:val="left"/>
      <w:pPr>
        <w:ind w:left="1080" w:hanging="420"/>
      </w:pPr>
      <w:rPr>
        <w:rFonts w:hint="default" w:ascii="Wingdings" w:hAnsi="Wingdings"/>
      </w:rPr>
    </w:lvl>
    <w:lvl w:ilvl="2" w:tentative="1">
      <w:start w:val="1"/>
      <w:numFmt w:val="bullet"/>
      <w:lvlText w:val=""/>
      <w:lvlJc w:val="left"/>
      <w:pPr>
        <w:ind w:left="1500" w:hanging="420"/>
      </w:pPr>
      <w:rPr>
        <w:rFonts w:hint="default" w:ascii="Wingdings" w:hAnsi="Wingdings"/>
      </w:rPr>
    </w:lvl>
    <w:lvl w:ilvl="3" w:tentative="1">
      <w:start w:val="1"/>
      <w:numFmt w:val="bullet"/>
      <w:lvlText w:val=""/>
      <w:lvlJc w:val="left"/>
      <w:pPr>
        <w:ind w:left="1920" w:hanging="420"/>
      </w:pPr>
      <w:rPr>
        <w:rFonts w:hint="default" w:ascii="Wingdings" w:hAnsi="Wingdings"/>
      </w:rPr>
    </w:lvl>
    <w:lvl w:ilvl="4" w:tentative="1">
      <w:start w:val="1"/>
      <w:numFmt w:val="bullet"/>
      <w:lvlText w:val=""/>
      <w:lvlJc w:val="left"/>
      <w:pPr>
        <w:ind w:left="2340" w:hanging="420"/>
      </w:pPr>
      <w:rPr>
        <w:rFonts w:hint="default" w:ascii="Wingdings" w:hAnsi="Wingdings"/>
      </w:rPr>
    </w:lvl>
    <w:lvl w:ilvl="5" w:tentative="1">
      <w:start w:val="1"/>
      <w:numFmt w:val="bullet"/>
      <w:lvlText w:val=""/>
      <w:lvlJc w:val="left"/>
      <w:pPr>
        <w:ind w:left="2760" w:hanging="420"/>
      </w:pPr>
      <w:rPr>
        <w:rFonts w:hint="default" w:ascii="Wingdings" w:hAnsi="Wingdings"/>
      </w:rPr>
    </w:lvl>
    <w:lvl w:ilvl="6" w:tentative="1">
      <w:start w:val="1"/>
      <w:numFmt w:val="bullet"/>
      <w:lvlText w:val=""/>
      <w:lvlJc w:val="left"/>
      <w:pPr>
        <w:ind w:left="3180" w:hanging="420"/>
      </w:pPr>
      <w:rPr>
        <w:rFonts w:hint="default" w:ascii="Wingdings" w:hAnsi="Wingdings"/>
      </w:rPr>
    </w:lvl>
    <w:lvl w:ilvl="7" w:tentative="1">
      <w:start w:val="1"/>
      <w:numFmt w:val="bullet"/>
      <w:lvlText w:val=""/>
      <w:lvlJc w:val="left"/>
      <w:pPr>
        <w:ind w:left="3600" w:hanging="420"/>
      </w:pPr>
      <w:rPr>
        <w:rFonts w:hint="default" w:ascii="Wingdings" w:hAnsi="Wingdings"/>
      </w:rPr>
    </w:lvl>
    <w:lvl w:ilvl="8" w:tentative="1">
      <w:start w:val="1"/>
      <w:numFmt w:val="bullet"/>
      <w:lvlText w:val=""/>
      <w:lvlJc w:val="left"/>
      <w:pPr>
        <w:ind w:left="4020" w:hanging="420"/>
      </w:pPr>
      <w:rPr>
        <w:rFonts w:hint="default" w:ascii="Wingdings" w:hAnsi="Wingdings"/>
      </w:rPr>
    </w:lvl>
  </w:abstractNum>
  <w:num w:numId="1">
    <w:abstractNumId w:val="7168997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Century" w:hAnsi="Century" w:eastAsia="ＭＳ 明朝" w:cs="Times New Roman"/>
      <w:kern w:val="2"/>
      <w:sz w:val="24"/>
      <w:szCs w:val="24"/>
      <w:lang w:val="en-US" w:eastAsia="ja-JP" w:bidi="ar-SA"/>
    </w:rPr>
  </w:style>
  <w:style w:type="character" w:default="1" w:styleId="5">
    <w:name w:val="Default Paragraph Font"/>
    <w:semiHidden/>
    <w:unhideWhenUsed/>
    <w:uiPriority w:val="1"/>
  </w:style>
  <w:style w:type="paragraph" w:styleId="2">
    <w:name w:val="footer"/>
    <w:basedOn w:val="1"/>
    <w:link w:val="6"/>
    <w:uiPriority w:val="99"/>
    <w:pPr>
      <w:tabs>
        <w:tab w:val="center" w:pos="4252"/>
        <w:tab w:val="right" w:pos="8504"/>
      </w:tabs>
      <w:snapToGrid w:val="0"/>
    </w:pPr>
  </w:style>
  <w:style w:type="paragraph" w:styleId="3">
    <w:name w:val="Balloon Text"/>
    <w:basedOn w:val="1"/>
    <w:semiHidden/>
    <w:uiPriority w:val="0"/>
    <w:rPr>
      <w:rFonts w:ascii="Arial" w:hAnsi="Arial" w:eastAsia="ＭＳ ゴシック"/>
      <w:sz w:val="18"/>
      <w:szCs w:val="18"/>
    </w:rPr>
  </w:style>
  <w:style w:type="paragraph" w:styleId="4">
    <w:name w:val="header"/>
    <w:basedOn w:val="1"/>
    <w:uiPriority w:val="0"/>
    <w:pPr>
      <w:tabs>
        <w:tab w:val="center" w:pos="4252"/>
        <w:tab w:val="right" w:pos="8504"/>
      </w:tabs>
      <w:snapToGrid w:val="0"/>
    </w:pPr>
  </w:style>
  <w:style w:type="character" w:customStyle="1" w:styleId="6">
    <w:name w:val="フッター (文字)"/>
    <w:link w:val="2"/>
    <w:uiPriority w:val="99"/>
    <w:rPr>
      <w:kern w:val="2"/>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140</Words>
  <Characters>803</Characters>
  <Lines>6</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2017-10-18T06:32:00Z</dcterms:created>
  <dc:creator>阿部成男</dc:creator>
  <cp:lastModifiedBy>kobaya</cp:lastModifiedBy>
  <cp:lastPrinted>2017-03-03T03:49:00Z</cp:lastPrinted>
  <dcterms:modified xsi:type="dcterms:W3CDTF">2017-11-08T12:54:20Z</dcterms:modified>
  <dc:title>さいたま蕎麦打ち倶楽部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